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Pr="007E08FA" w:rsidRDefault="00683D53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 w:rsidRPr="007E08FA">
        <w:rPr>
          <w:rFonts w:ascii="Times New Roman" w:eastAsia="Times New Roman" w:hAnsi="Times New Roman" w:cs="Times New Roman"/>
          <w:color w:val="auto"/>
        </w:rPr>
        <w:t>УРОКИ, ИЗВЛЕЧЕННЫЕ ИЗ АВАРИИ</w:t>
      </w:r>
    </w:p>
    <w:p w:rsidR="00963E95" w:rsidRPr="007E08FA" w:rsidRDefault="00963E95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14.01.2021 11 часов 54 минуты (московского)</w:t>
            </w:r>
          </w:p>
          <w:p w:rsidR="00963E95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14.01.2021 13 часов 54 минуты (местного)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FA" w:rsidRDefault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Филиал АО «СО ЕЭС» Тюменское РДУ </w:t>
            </w:r>
          </w:p>
          <w:p w:rsidR="004C4AD1" w:rsidRPr="007E08FA" w:rsidRDefault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ООО «Газпром добыча Ямбург»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7E08FA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0C7231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0C7231">
              <w:rPr>
                <w:rFonts w:ascii="Times New Roman" w:eastAsia="Times New Roman" w:hAnsi="Times New Roman" w:cs="Times New Roman"/>
                <w:color w:val="auto"/>
              </w:rPr>
              <w:t xml:space="preserve">аналы телемеханики и диспетчерской связи между </w:t>
            </w:r>
            <w:proofErr w:type="spellStart"/>
            <w:r w:rsidRPr="000C7231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0C7231">
              <w:rPr>
                <w:rFonts w:ascii="Times New Roman" w:eastAsia="Times New Roman" w:hAnsi="Times New Roman" w:cs="Times New Roman"/>
                <w:color w:val="auto"/>
              </w:rPr>
              <w:t xml:space="preserve"> ГТЭС и Тюменским РДУ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Нарушение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энергопринимающей установкой продолжительностью 1 час и более:</w:t>
            </w:r>
          </w:p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дистанционного управления объектом электроэнергетики;</w:t>
            </w:r>
          </w:p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передачи телеметрической информации;</w:t>
            </w:r>
          </w:p>
          <w:p w:rsidR="00963E95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передачи или приема управляющих воздействий режимной и (или) противоаварийной автоматики.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7E08F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14.01.2021 в 13-54 (здесь и далее – время уральское) произошло полное пропадание каналов связи с объектом 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ГТЭС </w:t>
            </w:r>
          </w:p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(ООО «Газпром добыча Ямбург»), что привело к полному прекращению поступления ТИ, ТС (далее - ТМ) и отсутствию диспетчерской связи (далее – ДС) с 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ГТЭС. </w:t>
            </w:r>
          </w:p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Связь с персоналом 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ГТЭС осуществлялась с использованием телефонной связи общего пользования, наблюдаемость обеспечивалась контролем параметров, поступающих со смежных объектов электроэнергетики.</w:t>
            </w:r>
          </w:p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Количество отсутствующих параметров ТМ составило: 54ТИ, 21ТС.</w:t>
            </w:r>
          </w:p>
          <w:p w:rsidR="00963E95" w:rsidRPr="007E08FA" w:rsidRDefault="007E08FA" w:rsidP="007E08FA">
            <w:pPr>
              <w:pStyle w:val="Standard"/>
              <w:jc w:val="both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13-54 на форме мониторинга ОИК СК-2007 №7777 «Состояние обмена информацией» Тюменского РДУ, зафиксировано пропадание основных и резервных каналов с 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ГТЭС. Дежурным блока информационных технологий средств диспетчерского и технологического управления Тюменского РДУ (далее – ДИТ СДТУ) выполнена проверка каналов диспетчерской связи с 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ГТЭС, каналы отсутствовали.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7E08FA">
              <w:rPr>
                <w:rFonts w:ascii="Times New Roman" w:eastAsia="Times New Roman" w:hAnsi="Times New Roman" w:cs="Times New Roman"/>
                <w:color w:val="auto"/>
              </w:rPr>
              <w:t>олная потеря диспетчерской связи и дистанционного управл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ения объектом электроэнергетики, </w:t>
            </w:r>
            <w:r w:rsidRPr="007E08FA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дачи телеметрической информации, </w:t>
            </w:r>
            <w:r w:rsidRPr="007E08FA">
              <w:rPr>
                <w:rFonts w:ascii="Times New Roman" w:eastAsia="Times New Roman" w:hAnsi="Times New Roman" w:cs="Times New Roman"/>
                <w:color w:val="auto"/>
              </w:rPr>
              <w:t>полная потеря диспетчерской связи и невозможность передачи или приема управляющих воздействий режимной и (или) противоаварийной автоматики.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="006800CE" w:rsidRPr="007E08FA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141F2" w:rsidRPr="007E08FA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В Инструкции производителя по эксплуатации и техническому описанию мультиплексора </w:t>
            </w:r>
            <w:proofErr w:type="spellStart"/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FlexGain</w:t>
            </w:r>
            <w:proofErr w:type="spellEnd"/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A155 отсутствуют требования к нас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>тройке срабатывания защиты SNCP</w:t>
            </w:r>
            <w:r w:rsidRPr="007E08F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Причины отсутствия резервирования каналов связи:</w:t>
            </w:r>
          </w:p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- в сторону мультиплексора 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FlexGain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A155 № 08, установленного в Филиале «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Сургутская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ГРЭС-2» ПАО «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Юнипро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» г. Сургут, </w:t>
            </w:r>
          </w:p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ул. Электротехническая, д. 23, фиксировались аварии TU-AIS, по которым происходило переключение на защиту; </w:t>
            </w:r>
          </w:p>
          <w:p w:rsidR="00F54909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- в сторону мультиплексора 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FlexGain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A155 № 06, установленного в здании ПАО «Ростелеком» г. Сургут, ул. Республики, д. 4, передавался пустой фрейм VC-4, не являющийся критерием для срабатывания защиты SNCP.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7E08FA" w:rsidRDefault="003A30A1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Сбой/дефект программного обеспечения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Причиной возникновения потери диспетчерской связи и передачи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телеметрической информации между ДЦ Тю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 xml:space="preserve">менского РДУ и </w:t>
            </w:r>
            <w:proofErr w:type="spellStart"/>
            <w:r w:rsidR="007E08FA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="007E08FA">
              <w:rPr>
                <w:rFonts w:ascii="Times New Roman" w:eastAsia="Times New Roman" w:hAnsi="Times New Roman" w:cs="Times New Roman"/>
                <w:color w:val="auto"/>
              </w:rPr>
              <w:t xml:space="preserve"> ГТЭС </w:t>
            </w:r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явился сбой в работе мультиплексора </w:t>
            </w:r>
            <w:proofErr w:type="spellStart"/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Flex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>Gain</w:t>
            </w:r>
            <w:proofErr w:type="spellEnd"/>
            <w:r w:rsidR="007E08FA">
              <w:rPr>
                <w:rFonts w:ascii="Times New Roman" w:eastAsia="Times New Roman" w:hAnsi="Times New Roman" w:cs="Times New Roman"/>
                <w:color w:val="auto"/>
              </w:rPr>
              <w:t xml:space="preserve"> A155 № 05 Тюменского РДУ, </w:t>
            </w:r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установленного в здании ПАО «ФСК ЕЭС» в г. Сургут, ул. Геологич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 xml:space="preserve">еская, д. 4, </w:t>
            </w:r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приведший к зависанию оптической платы в слоте «В»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FA" w:rsidRDefault="003A30A1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Дополнить пакет технического обслуживания мультиплексирующего оборудования Тюменского РДУ ра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>ботами по проверке конфигурации</w:t>
            </w:r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мультиплексоров </w:t>
            </w:r>
            <w:proofErr w:type="spellStart"/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FlexGain</w:t>
            </w:r>
            <w:proofErr w:type="spellEnd"/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А155, A2500, ММХ с привлечением ООО «</w:t>
            </w:r>
            <w:proofErr w:type="spellStart"/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Натекссервис</w:t>
            </w:r>
            <w:proofErr w:type="spellEnd"/>
            <w:r w:rsidR="007E08FA" w:rsidRPr="007E08FA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7E08F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3.2. </w:t>
            </w:r>
            <w:r w:rsidRPr="007E08FA">
              <w:rPr>
                <w:rFonts w:ascii="Times New Roman" w:eastAsia="Times New Roman" w:hAnsi="Times New Roman" w:cs="Times New Roman"/>
                <w:color w:val="auto"/>
              </w:rPr>
              <w:t>Выполнить настройку оборудования в соответствии с п.3.2.1 организационных мероприятий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3.3. </w:t>
            </w:r>
            <w:r w:rsidRPr="007E08FA">
              <w:rPr>
                <w:rFonts w:ascii="Times New Roman" w:eastAsia="Times New Roman" w:hAnsi="Times New Roman" w:cs="Times New Roman"/>
                <w:color w:val="auto"/>
              </w:rPr>
              <w:t>Выполнить работы по реновации оборудования оптического кольца Тюменского РДУ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3.4. </w:t>
            </w:r>
            <w:r w:rsidRPr="007E08FA">
              <w:rPr>
                <w:rFonts w:ascii="Times New Roman" w:eastAsia="Times New Roman" w:hAnsi="Times New Roman" w:cs="Times New Roman"/>
                <w:color w:val="auto"/>
              </w:rPr>
              <w:t>Обеспечить мониторинг оборудования связи ООО «Газпром добыча Ямбург» в режиме реального времени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E08FA" w:rsidRP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3.5. </w:t>
            </w: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Обеспечить мониторинг информационного обмена </w:t>
            </w:r>
          </w:p>
          <w:p w:rsid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ООО «Газпром добыча Ямбург» в режиме реального времени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E08FA" w:rsidRDefault="007E08FA" w:rsidP="007E08F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3.6. </w:t>
            </w: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Обеспечить </w:t>
            </w:r>
            <w:proofErr w:type="spellStart"/>
            <w:r w:rsidRPr="007E08FA">
              <w:rPr>
                <w:rFonts w:ascii="Times New Roman" w:eastAsia="Times New Roman" w:hAnsi="Times New Roman" w:cs="Times New Roman"/>
                <w:color w:val="auto"/>
              </w:rPr>
              <w:t>логирование</w:t>
            </w:r>
            <w:proofErr w:type="spellEnd"/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 работы системы АУРА КП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54909" w:rsidRPr="007E08FA" w:rsidRDefault="00E7473A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3.7. </w:t>
            </w:r>
            <w:r w:rsidRPr="00E7473A">
              <w:rPr>
                <w:rFonts w:ascii="Times New Roman" w:eastAsia="Times New Roman" w:hAnsi="Times New Roman" w:cs="Times New Roman"/>
                <w:color w:val="auto"/>
              </w:rPr>
              <w:t xml:space="preserve">Обеспечить регистрацию электронными средствами регистрации оперативно-диспетчерских переговоров оперативного персонала </w:t>
            </w:r>
            <w:proofErr w:type="spellStart"/>
            <w:r w:rsidRPr="00E7473A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E7473A">
              <w:rPr>
                <w:rFonts w:ascii="Times New Roman" w:eastAsia="Times New Roman" w:hAnsi="Times New Roman" w:cs="Times New Roman"/>
                <w:color w:val="auto"/>
              </w:rPr>
              <w:t xml:space="preserve"> ГТЭС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7E08FA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7E08F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3A" w:rsidRDefault="003A30A1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E7473A" w:rsidRPr="00E7473A">
              <w:rPr>
                <w:rFonts w:ascii="Times New Roman" w:eastAsia="Times New Roman" w:hAnsi="Times New Roman" w:cs="Times New Roman"/>
                <w:color w:val="auto"/>
              </w:rPr>
              <w:t xml:space="preserve">Направить в Филиал АО «СО ЕЭС» Тюменское РДУ рекомендации по настройке механизма </w:t>
            </w:r>
            <w:bookmarkStart w:id="0" w:name="_GoBack"/>
            <w:bookmarkEnd w:id="0"/>
            <w:r w:rsidR="004113F9" w:rsidRPr="00E7473A">
              <w:rPr>
                <w:rFonts w:ascii="Times New Roman" w:eastAsia="Times New Roman" w:hAnsi="Times New Roman" w:cs="Times New Roman"/>
                <w:color w:val="auto"/>
              </w:rPr>
              <w:t>защиты SNC</w:t>
            </w:r>
            <w:r w:rsidR="00E7473A" w:rsidRPr="00E7473A">
              <w:rPr>
                <w:rFonts w:ascii="Times New Roman" w:eastAsia="Times New Roman" w:hAnsi="Times New Roman" w:cs="Times New Roman"/>
                <w:color w:val="auto"/>
              </w:rPr>
              <w:t xml:space="preserve"> на оптических мультиплексорах SDH, учитывающих работу в нештатных ситуациях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7E08FA" w:rsidRDefault="00E7473A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4.2. </w:t>
            </w:r>
            <w:r w:rsidRPr="00E7473A">
              <w:rPr>
                <w:rFonts w:ascii="Times New Roman" w:eastAsia="Times New Roman" w:hAnsi="Times New Roman" w:cs="Times New Roman"/>
                <w:color w:val="auto"/>
              </w:rPr>
              <w:t xml:space="preserve">Организовать взаимодействие с производителем </w:t>
            </w:r>
            <w:proofErr w:type="spellStart"/>
            <w:r w:rsidRPr="00E7473A">
              <w:rPr>
                <w:rFonts w:ascii="Times New Roman" w:eastAsia="Times New Roman" w:hAnsi="Times New Roman" w:cs="Times New Roman"/>
                <w:color w:val="auto"/>
              </w:rPr>
              <w:t>Натекс</w:t>
            </w:r>
            <w:proofErr w:type="spellEnd"/>
            <w:r w:rsidRPr="00E7473A">
              <w:rPr>
                <w:rFonts w:ascii="Times New Roman" w:eastAsia="Times New Roman" w:hAnsi="Times New Roman" w:cs="Times New Roman"/>
                <w:color w:val="auto"/>
              </w:rPr>
              <w:t xml:space="preserve"> по внесению изменений в Инструкцию по эксплуатации и техническому описанию мультиплексора </w:t>
            </w:r>
            <w:proofErr w:type="spellStart"/>
            <w:r w:rsidRPr="00E7473A">
              <w:rPr>
                <w:rFonts w:ascii="Times New Roman" w:eastAsia="Times New Roman" w:hAnsi="Times New Roman" w:cs="Times New Roman"/>
                <w:color w:val="auto"/>
              </w:rPr>
              <w:t>FlexGain</w:t>
            </w:r>
            <w:proofErr w:type="spellEnd"/>
            <w:r w:rsidRPr="00E7473A">
              <w:rPr>
                <w:rFonts w:ascii="Times New Roman" w:eastAsia="Times New Roman" w:hAnsi="Times New Roman" w:cs="Times New Roman"/>
                <w:color w:val="auto"/>
              </w:rPr>
              <w:t xml:space="preserve"> A155 в части указания требований к настройке срабатывания защиты SNCP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 w:rsidRPr="007E08FA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E7473A" w:rsidRPr="00E7473A">
              <w:rPr>
                <w:rFonts w:ascii="Times New Roman" w:eastAsia="Times New Roman" w:hAnsi="Times New Roman" w:cs="Times New Roman"/>
                <w:color w:val="auto"/>
              </w:rPr>
              <w:t xml:space="preserve"> В ООО «Газпром добыча Ямбург» отсутствует мониторинг оборудования связи и информационного обмена в режиме реального времени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7E08F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FF05CD" w:rsidP="003A30A1">
            <w:pPr>
              <w:pStyle w:val="TableContents"/>
              <w:ind w:left="-105"/>
              <w:rPr>
                <w:color w:val="auto"/>
              </w:rPr>
            </w:pPr>
            <w:r w:rsidRPr="00FF05CD">
              <w:rPr>
                <w:noProof/>
                <w:color w:val="auto"/>
              </w:rPr>
              <w:drawing>
                <wp:inline distT="0" distB="0" distL="0" distR="0">
                  <wp:extent cx="4448175" cy="2800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909" w:rsidRPr="007E08FA" w:rsidRDefault="00F54909" w:rsidP="003A30A1">
            <w:pPr>
              <w:pStyle w:val="TableContents"/>
              <w:ind w:left="-105"/>
              <w:rPr>
                <w:color w:val="auto"/>
              </w:rPr>
            </w:pPr>
          </w:p>
        </w:tc>
      </w:tr>
    </w:tbl>
    <w:p w:rsidR="00963E95" w:rsidRPr="007E08FA" w:rsidRDefault="00963E95">
      <w:pPr>
        <w:pStyle w:val="Standard"/>
        <w:jc w:val="center"/>
        <w:rPr>
          <w:color w:val="auto"/>
          <w:sz w:val="8"/>
        </w:rPr>
      </w:pPr>
    </w:p>
    <w:sectPr w:rsidR="00963E95" w:rsidRPr="007E08FA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B8" w:rsidRDefault="00EE3CB8">
      <w:r>
        <w:separator/>
      </w:r>
    </w:p>
  </w:endnote>
  <w:endnote w:type="continuationSeparator" w:id="0">
    <w:p w:rsidR="00EE3CB8" w:rsidRDefault="00EE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B8" w:rsidRDefault="00EE3CB8">
      <w:r>
        <w:separator/>
      </w:r>
    </w:p>
  </w:footnote>
  <w:footnote w:type="continuationSeparator" w:id="0">
    <w:p w:rsidR="00EE3CB8" w:rsidRDefault="00EE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74EA0"/>
    <w:rsid w:val="000C7231"/>
    <w:rsid w:val="000F402E"/>
    <w:rsid w:val="00132C6E"/>
    <w:rsid w:val="001C73DF"/>
    <w:rsid w:val="001D2378"/>
    <w:rsid w:val="00237429"/>
    <w:rsid w:val="00335BD7"/>
    <w:rsid w:val="00355CAD"/>
    <w:rsid w:val="003A30A1"/>
    <w:rsid w:val="003F4341"/>
    <w:rsid w:val="004113F9"/>
    <w:rsid w:val="004605DA"/>
    <w:rsid w:val="004709FE"/>
    <w:rsid w:val="004A5B9D"/>
    <w:rsid w:val="004C4AD1"/>
    <w:rsid w:val="005B6E01"/>
    <w:rsid w:val="006648D0"/>
    <w:rsid w:val="006800CE"/>
    <w:rsid w:val="00683D53"/>
    <w:rsid w:val="006F5E2E"/>
    <w:rsid w:val="00722A02"/>
    <w:rsid w:val="00762D7D"/>
    <w:rsid w:val="007B7F30"/>
    <w:rsid w:val="007E08FA"/>
    <w:rsid w:val="00804C05"/>
    <w:rsid w:val="00815714"/>
    <w:rsid w:val="00825AB7"/>
    <w:rsid w:val="0087338F"/>
    <w:rsid w:val="008D40D0"/>
    <w:rsid w:val="008F502B"/>
    <w:rsid w:val="00963E95"/>
    <w:rsid w:val="00982E1F"/>
    <w:rsid w:val="009A7050"/>
    <w:rsid w:val="009B62D0"/>
    <w:rsid w:val="00A27849"/>
    <w:rsid w:val="00B141F2"/>
    <w:rsid w:val="00B576BC"/>
    <w:rsid w:val="00BC2E3E"/>
    <w:rsid w:val="00C7407A"/>
    <w:rsid w:val="00E44539"/>
    <w:rsid w:val="00E62B77"/>
    <w:rsid w:val="00E703CF"/>
    <w:rsid w:val="00E7473A"/>
    <w:rsid w:val="00EE3CB8"/>
    <w:rsid w:val="00F54909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Цыпляев Дмитрий Николаевич</cp:lastModifiedBy>
  <cp:revision>7</cp:revision>
  <cp:lastPrinted>2022-12-26T12:32:00Z</cp:lastPrinted>
  <dcterms:created xsi:type="dcterms:W3CDTF">2023-01-27T04:46:00Z</dcterms:created>
  <dcterms:modified xsi:type="dcterms:W3CDTF">2023-01-27T07:19:00Z</dcterms:modified>
</cp:coreProperties>
</file>